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8" w:type="dxa"/>
        <w:tblLayout w:type="fixed"/>
        <w:tblLook w:val="0000" w:firstRow="0" w:lastRow="0" w:firstColumn="0" w:lastColumn="0" w:noHBand="0" w:noVBand="0"/>
      </w:tblPr>
      <w:tblGrid>
        <w:gridCol w:w="10338"/>
      </w:tblGrid>
      <w:tr w:rsidR="007136A3" w:rsidTr="001C63C9">
        <w:trPr>
          <w:trHeight w:val="4111"/>
        </w:trPr>
        <w:tc>
          <w:tcPr>
            <w:tcW w:w="10338" w:type="dxa"/>
          </w:tcPr>
          <w:p w:rsidR="007136A3" w:rsidRDefault="00F96340" w:rsidP="007C4E24">
            <w:pPr>
              <w:ind w:left="-851" w:right="-567"/>
              <w:jc w:val="center"/>
            </w:pPr>
            <w:bookmarkStart w:id="0" w:name="_GoBack"/>
            <w:bookmarkEnd w:id="0"/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4" o:spid="_x0000_s1026" type="#_x0000_t75" style="position:absolute;left:0;text-align:left;margin-left:-28.95pt;margin-top:32.75pt;width:501.55pt;height:126.15pt;z-index:251658240">
                  <v:imagedata r:id="rId7" o:title=""/>
                </v:shape>
                <o:OLEObject Type="Embed" ProgID="Word.Document.12" ShapeID="Object 4" DrawAspect="Content" ObjectID="_1522065325" r:id="rId8">
                  <o:FieldCodes>\s</o:FieldCodes>
                </o:OLEObject>
              </w:pict>
            </w:r>
          </w:p>
        </w:tc>
      </w:tr>
    </w:tbl>
    <w:p w:rsidR="006A25FE" w:rsidRDefault="0055357B" w:rsidP="0055357B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 xml:space="preserve">                                                    </w:t>
      </w:r>
      <w:r w:rsidR="006A25FE" w:rsidRPr="006A25FE">
        <w:rPr>
          <w:rFonts w:ascii="Times New Roman" w:eastAsia="Times New Roman" w:hAnsi="Times New Roman"/>
          <w:b/>
          <w:iCs/>
          <w:lang w:eastAsia="ru-RU"/>
        </w:rPr>
        <w:t>ПАМЯТКА ДЛЯ НАСЕЛЕНИЯ</w:t>
      </w:r>
    </w:p>
    <w:p w:rsidR="006A25FE" w:rsidRDefault="006A25FE" w:rsidP="0055357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6A25FE" w:rsidRDefault="006A25FE" w:rsidP="0055357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о проведении ЕНИ- 2016</w:t>
      </w:r>
    </w:p>
    <w:p w:rsidR="006A25FE" w:rsidRPr="006A25FE" w:rsidRDefault="006A25FE" w:rsidP="006A25F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7B08C3" w:rsidRDefault="001C63C9" w:rsidP="00AC7B7B">
      <w:pPr>
        <w:spacing w:after="0" w:line="240" w:lineRule="auto"/>
        <w:ind w:firstLine="709"/>
        <w:jc w:val="both"/>
        <w:rPr>
          <w:b/>
        </w:rPr>
      </w:pPr>
      <w:r w:rsidRPr="001C63C9">
        <w:rPr>
          <w:rFonts w:ascii="Times New Roman" w:eastAsia="Times New Roman" w:hAnsi="Times New Roman"/>
          <w:iCs/>
          <w:sz w:val="24"/>
          <w:szCs w:val="24"/>
          <w:lang w:eastAsia="ru-RU"/>
        </w:rPr>
        <w:t>Организация здравоохранения (ВОЗ) с 2005 года проводит Европейскую неделю иммунизации</w:t>
      </w:r>
      <w:r w:rsidR="007B08C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(далее ЕНИ - 2016)</w:t>
      </w:r>
      <w:r w:rsidRPr="001C63C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, которая призвана привлечь внимание к проблеме иммунизации. </w:t>
      </w:r>
      <w:r w:rsidR="007B08C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ЕНИ </w:t>
      </w:r>
      <w:r w:rsidR="001A610B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– 2016 </w:t>
      </w:r>
      <w:r w:rsidR="007B08C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будет проводиться </w:t>
      </w:r>
      <w:r w:rsidR="007B08C3" w:rsidRPr="007B08C3">
        <w:rPr>
          <w:rFonts w:ascii="Times New Roman" w:hAnsi="Times New Roman"/>
        </w:rPr>
        <w:t>с 24 по 30 апреля.</w:t>
      </w:r>
      <w:r w:rsidR="007B08C3">
        <w:rPr>
          <w:b/>
        </w:rPr>
        <w:t xml:space="preserve"> </w:t>
      </w:r>
    </w:p>
    <w:p w:rsidR="00AC7B7B" w:rsidRPr="00AC7B7B" w:rsidRDefault="00AC7B7B" w:rsidP="00AC7B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Целью </w:t>
      </w:r>
      <w:r w:rsidR="007B08C3">
        <w:rPr>
          <w:rFonts w:ascii="Times New Roman" w:eastAsia="Times New Roman" w:hAnsi="Times New Roman"/>
          <w:sz w:val="24"/>
          <w:szCs w:val="24"/>
          <w:lang w:eastAsia="ru-RU"/>
        </w:rPr>
        <w:t xml:space="preserve">ЕНИ-2016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повышение уровня охвата вакцинацией населения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более глубокого понимания того, что каждый человек нуждается в защите от болезней, предупреждаемых с помощью вакцин, и имеет на это право.</w:t>
      </w:r>
    </w:p>
    <w:p w:rsidR="001C63C9" w:rsidRPr="001C63C9" w:rsidRDefault="001C63C9" w:rsidP="00AC7B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Иммунизация обеспечивает защиту от инфекционных заболеваний, таких как дифтерия, столбняк, корь, полиомиелит, краснуха, бешенство, гри</w:t>
      </w:r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>пп, вирусный гепатит</w:t>
      </w:r>
      <w:proofErr w:type="gramStart"/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другие.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иммунизация будет исключена из числа приоритетных задач, это приведет к возврату многих </w:t>
      </w:r>
    </w:p>
    <w:p w:rsidR="00C309FD" w:rsidRDefault="001C63C9" w:rsidP="006F55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Уровень охвата вакцинацией напрямую связан с показателями заболеваемости. Так в 90-е годы 20 века в связи со снижением охвата вакцинацией населения в нашей стране имели место крупны</w:t>
      </w:r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>е вспышки заболеваний дифтерией: в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 с 1990 по 1995 годы еже</w:t>
      </w:r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>годно регистрировалось до 40 тыс. случаев заболевания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, в том числе с летальным исходом.</w:t>
      </w:r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Неблагополучная ситуация с дифтерией была повсеместной. </w:t>
      </w:r>
      <w:r w:rsidR="00FD4136">
        <w:rPr>
          <w:rFonts w:ascii="Times New Roman" w:eastAsia="Times New Roman" w:hAnsi="Times New Roman"/>
          <w:sz w:val="24"/>
          <w:szCs w:val="24"/>
          <w:lang w:eastAsia="ru-RU"/>
        </w:rPr>
        <w:t>В настоящее время благодаря высокому уровню иммунизации населения против дифтерии, инфекция в республике не регистрируется с 2009 года.</w:t>
      </w:r>
    </w:p>
    <w:p w:rsidR="001C63C9" w:rsidRPr="001C63C9" w:rsidRDefault="001C63C9" w:rsidP="006F55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В конце 50-х годов прошлого века в стране число заболевших детей паралитическим полиомиелитом насчитывало десятки сотен, а при введении массовой вакцинации заболеваемость сначала</w:t>
      </w:r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 xml:space="preserve"> снизилась до единичных случаев. В Республике Татарстан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 xml:space="preserve">с 1994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 случаи </w:t>
      </w:r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 xml:space="preserve">заболевания полиомиелитом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не регистрируются.</w:t>
      </w:r>
    </w:p>
    <w:p w:rsidR="00FD4136" w:rsidRDefault="001C63C9" w:rsidP="006F55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До появления вакцинации против кори это заболевание считалось «детской чумой», так как вызывало множественные случаи смерти</w:t>
      </w:r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С начала 50-х до 1968 года в стране ежегодно регистрировалось не менее миллиона случаев кори ежегодно, в том числе со смертельным ис</w:t>
      </w:r>
      <w:r w:rsidR="00FD4136">
        <w:rPr>
          <w:rFonts w:ascii="Times New Roman" w:eastAsia="Times New Roman" w:hAnsi="Times New Roman"/>
          <w:sz w:val="24"/>
          <w:szCs w:val="24"/>
          <w:lang w:eastAsia="ru-RU"/>
        </w:rPr>
        <w:t>ходом. С введением иммунизации с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1969 года произошло резкое </w:t>
      </w:r>
      <w:r w:rsidR="00C309FD">
        <w:rPr>
          <w:rFonts w:ascii="Times New Roman" w:eastAsia="Times New Roman" w:hAnsi="Times New Roman"/>
          <w:sz w:val="24"/>
          <w:szCs w:val="24"/>
          <w:lang w:eastAsia="ru-RU"/>
        </w:rPr>
        <w:t>сокращение заболеваемости</w:t>
      </w:r>
      <w:r w:rsidR="00FD4136">
        <w:rPr>
          <w:rFonts w:ascii="Times New Roman" w:eastAsia="Times New Roman" w:hAnsi="Times New Roman"/>
          <w:sz w:val="24"/>
          <w:szCs w:val="24"/>
          <w:lang w:eastAsia="ru-RU"/>
        </w:rPr>
        <w:t xml:space="preserve"> до единичных случаев</w:t>
      </w:r>
    </w:p>
    <w:p w:rsidR="001C63C9" w:rsidRPr="001C63C9" w:rsidRDefault="006A25FE" w:rsidP="006F55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Благодаря </w:t>
      </w:r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>открытиям ХХ века в област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генетики, биологии, медицины, р</w:t>
      </w:r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>азработаны вакцины нового поколения против вирусных гепатитов</w:t>
      </w:r>
      <w:proofErr w:type="gramStart"/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и В, гриппа, ветряной оспы, гемофильной инфекции, коклюша,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брюшного тифа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папилломавирусной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ротавирусной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инфекций</w:t>
      </w:r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C63C9" w:rsidRPr="001C63C9" w:rsidRDefault="00C309FD" w:rsidP="006F55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инфекции, включенные</w:t>
      </w:r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Национа</w:t>
      </w:r>
      <w:r w:rsidR="00FD4136">
        <w:rPr>
          <w:rFonts w:ascii="Times New Roman" w:eastAsia="Times New Roman" w:hAnsi="Times New Roman"/>
          <w:sz w:val="24"/>
          <w:szCs w:val="24"/>
          <w:lang w:eastAsia="ru-RU"/>
        </w:rPr>
        <w:t>льный календарь профилактических прививок</w:t>
      </w:r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>, несут прямую угрозу жизни и здоровью. Полиомиелит грозит стойким пожизненным параличом, дифтерия — параличом и миокардитом, эпидемический паротит — бесплодием и сахарным диабетом, гепатит</w:t>
      </w:r>
      <w:proofErr w:type="gramStart"/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- циррозом и раком печени, краснуха во время беременности — врожденными органическими поражениями плода. Отсутствие прививки от столбняка может привести к смерти взрослых и детей даже при незначительной травме. У </w:t>
      </w:r>
      <w:proofErr w:type="spellStart"/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>непривитых</w:t>
      </w:r>
      <w:proofErr w:type="spellEnd"/>
      <w:r w:rsidR="001C63C9"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от туберкулезной инфекции в десятки раз повышается риск заболевания туберкулезом в тяжелой форме с многочисленными осложнениями, приводящими к инвалидности.</w:t>
      </w:r>
    </w:p>
    <w:p w:rsidR="001C63C9" w:rsidRDefault="001C63C9" w:rsidP="006F55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Плановая иммунизация против таких болезней, как полиомиелит, столбняк, дифтерия и коклюш, ежегодно спасает жизни примерно более 3 миллионов человек во всем мире. Кроме того,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она избавляет миллионы людей от страданий, связанных с изнурительными болезнями и пожизненной инвалидностью, обеспечивает благополучие и качество жизни.</w:t>
      </w:r>
    </w:p>
    <w:p w:rsidR="001C63C9" w:rsidRPr="001C63C9" w:rsidRDefault="001C63C9" w:rsidP="006F55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При стабильном и высоком уровне охвата вакцинацией болезни могут быть полностью ликвидированы. Так ликвидирована натуральная ос</w:t>
      </w:r>
      <w:r w:rsidR="006F5531">
        <w:rPr>
          <w:rFonts w:ascii="Times New Roman" w:eastAsia="Times New Roman" w:hAnsi="Times New Roman"/>
          <w:sz w:val="24"/>
          <w:szCs w:val="24"/>
          <w:lang w:eastAsia="ru-RU"/>
        </w:rPr>
        <w:t>па, от которой ежегодно погибали более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 5 млн. человек, </w:t>
      </w:r>
      <w:r w:rsidR="006F5531">
        <w:rPr>
          <w:rFonts w:ascii="Times New Roman" w:eastAsia="Times New Roman" w:hAnsi="Times New Roman"/>
          <w:sz w:val="24"/>
          <w:szCs w:val="24"/>
          <w:lang w:eastAsia="ru-RU"/>
        </w:rPr>
        <w:t xml:space="preserve">ликвидирован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полиомиелит - в Европе и на Американском континенте</w:t>
      </w:r>
      <w:r w:rsidRPr="001C63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Сегодня Всемирная организация здравоохранения ставит цель ликвидировать корь.</w:t>
      </w:r>
    </w:p>
    <w:p w:rsidR="001C63C9" w:rsidRDefault="001C63C9" w:rsidP="006F55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Иммунизация</w:t>
      </w:r>
      <w:r w:rsidR="006F5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 xml:space="preserve">- одна из немногих мер, которая при очень небольших затратах обеспечивает получение больших положительных результатов для здоровья и благополучия как конкретного человека, так и всего населения в целом. Благополучие нашей жизни — отсутствие угрозы </w:t>
      </w:r>
      <w:r w:rsidR="006F5531">
        <w:rPr>
          <w:rFonts w:ascii="Times New Roman" w:eastAsia="Times New Roman" w:hAnsi="Times New Roman"/>
          <w:sz w:val="24"/>
          <w:szCs w:val="24"/>
          <w:lang w:eastAsia="ru-RU"/>
        </w:rPr>
        <w:t xml:space="preserve">возникновения </w:t>
      </w:r>
      <w:r w:rsidRPr="001C63C9">
        <w:rPr>
          <w:rFonts w:ascii="Times New Roman" w:eastAsia="Times New Roman" w:hAnsi="Times New Roman"/>
          <w:sz w:val="24"/>
          <w:szCs w:val="24"/>
          <w:lang w:eastAsia="ru-RU"/>
        </w:rPr>
        <w:t>тяжелых инфекций, достигнуто исключительно благодаря широкому проведению профилактических прививок.</w:t>
      </w:r>
    </w:p>
    <w:p w:rsidR="006F5531" w:rsidRPr="001C63C9" w:rsidRDefault="006F5531" w:rsidP="006F55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63C9" w:rsidRPr="001C63C9" w:rsidRDefault="001C63C9" w:rsidP="006F553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63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Обезопасьте себя и своих близких от инфекций! Сделайте прививку! Примите активное участие в Европейской Неделе Иммунизации</w:t>
      </w:r>
      <w:r w:rsidR="006A25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</w:t>
      </w:r>
      <w:r w:rsidR="006F5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2016</w:t>
      </w:r>
    </w:p>
    <w:p w:rsidR="00542444" w:rsidRPr="001C63C9" w:rsidRDefault="00542444" w:rsidP="006F5531">
      <w:pPr>
        <w:spacing w:after="0" w:line="240" w:lineRule="auto"/>
        <w:ind w:firstLine="709"/>
        <w:rPr>
          <w:sz w:val="24"/>
          <w:szCs w:val="24"/>
        </w:rPr>
      </w:pPr>
    </w:p>
    <w:sectPr w:rsidR="00542444" w:rsidRPr="001C63C9" w:rsidSect="005F784B">
      <w:headerReference w:type="default" r:id="rId9"/>
      <w:pgSz w:w="11906" w:h="16838"/>
      <w:pgMar w:top="425" w:right="567" w:bottom="357" w:left="1134" w:header="709" w:footer="16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40" w:rsidRDefault="00F96340">
      <w:pPr>
        <w:spacing w:after="0" w:line="240" w:lineRule="auto"/>
      </w:pPr>
      <w:r>
        <w:separator/>
      </w:r>
    </w:p>
  </w:endnote>
  <w:endnote w:type="continuationSeparator" w:id="0">
    <w:p w:rsidR="00F96340" w:rsidRDefault="00F96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40" w:rsidRDefault="00F96340">
      <w:pPr>
        <w:spacing w:after="0" w:line="240" w:lineRule="auto"/>
      </w:pPr>
      <w:r>
        <w:separator/>
      </w:r>
    </w:p>
  </w:footnote>
  <w:footnote w:type="continuationSeparator" w:id="0">
    <w:p w:rsidR="00F96340" w:rsidRDefault="00F96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8F4" w:rsidRDefault="00E426C4">
    <w:pPr>
      <w:pStyle w:val="a3"/>
      <w:jc w:val="center"/>
    </w:pPr>
    <w:r>
      <w:fldChar w:fldCharType="begin"/>
    </w:r>
    <w:r w:rsidR="007136A3">
      <w:instrText xml:space="preserve"> PAGE   \* MERGEFORMAT </w:instrText>
    </w:r>
    <w:r>
      <w:fldChar w:fldCharType="separate"/>
    </w:r>
    <w:r w:rsidR="001016BC">
      <w:rPr>
        <w:noProof/>
      </w:rPr>
      <w:t>2</w:t>
    </w:r>
    <w:r>
      <w:fldChar w:fldCharType="end"/>
    </w:r>
  </w:p>
  <w:p w:rsidR="00C578F4" w:rsidRDefault="00F963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6D"/>
    <w:rsid w:val="000006F2"/>
    <w:rsid w:val="000B3B68"/>
    <w:rsid w:val="000E20B6"/>
    <w:rsid w:val="001016BC"/>
    <w:rsid w:val="0015039C"/>
    <w:rsid w:val="0019212D"/>
    <w:rsid w:val="001A610B"/>
    <w:rsid w:val="001C63C9"/>
    <w:rsid w:val="002A77B4"/>
    <w:rsid w:val="00342D1B"/>
    <w:rsid w:val="003506B4"/>
    <w:rsid w:val="0043046D"/>
    <w:rsid w:val="00460F15"/>
    <w:rsid w:val="00542444"/>
    <w:rsid w:val="0055357B"/>
    <w:rsid w:val="00591B42"/>
    <w:rsid w:val="0067667F"/>
    <w:rsid w:val="006A1D69"/>
    <w:rsid w:val="006A25FE"/>
    <w:rsid w:val="006D5C53"/>
    <w:rsid w:val="006F5531"/>
    <w:rsid w:val="00710DB2"/>
    <w:rsid w:val="007136A3"/>
    <w:rsid w:val="00720E3B"/>
    <w:rsid w:val="0079064C"/>
    <w:rsid w:val="007A10B1"/>
    <w:rsid w:val="007B08C3"/>
    <w:rsid w:val="0087318D"/>
    <w:rsid w:val="009B4E0F"/>
    <w:rsid w:val="009D3F67"/>
    <w:rsid w:val="00A83B5D"/>
    <w:rsid w:val="00AC7B7B"/>
    <w:rsid w:val="00AE129C"/>
    <w:rsid w:val="00BB5E3D"/>
    <w:rsid w:val="00C2365D"/>
    <w:rsid w:val="00C309FD"/>
    <w:rsid w:val="00C41D4B"/>
    <w:rsid w:val="00D93B09"/>
    <w:rsid w:val="00E426C4"/>
    <w:rsid w:val="00E826F2"/>
    <w:rsid w:val="00EF5BC6"/>
    <w:rsid w:val="00F03859"/>
    <w:rsid w:val="00F75F2C"/>
    <w:rsid w:val="00F907BB"/>
    <w:rsid w:val="00F96340"/>
    <w:rsid w:val="00FD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6A3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136A3"/>
    <w:rPr>
      <w:rFonts w:ascii="Calibri" w:eastAsia="Calibri" w:hAnsi="Calibri" w:cs="Times New Roman"/>
      <w:lang w:val="x-none"/>
    </w:rPr>
  </w:style>
  <w:style w:type="paragraph" w:styleId="a5">
    <w:name w:val="Body Text Indent"/>
    <w:basedOn w:val="a"/>
    <w:link w:val="a6"/>
    <w:unhideWhenUsed/>
    <w:rsid w:val="007136A3"/>
    <w:pPr>
      <w:spacing w:after="0" w:line="240" w:lineRule="auto"/>
      <w:ind w:left="-851" w:firstLine="567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7136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7A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0B1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C6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6A3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136A3"/>
    <w:rPr>
      <w:rFonts w:ascii="Calibri" w:eastAsia="Calibri" w:hAnsi="Calibri" w:cs="Times New Roman"/>
      <w:lang w:val="x-none"/>
    </w:rPr>
  </w:style>
  <w:style w:type="paragraph" w:styleId="a5">
    <w:name w:val="Body Text Indent"/>
    <w:basedOn w:val="a"/>
    <w:link w:val="a6"/>
    <w:unhideWhenUsed/>
    <w:rsid w:val="007136A3"/>
    <w:pPr>
      <w:spacing w:after="0" w:line="240" w:lineRule="auto"/>
      <w:ind w:left="-851" w:firstLine="567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7136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7A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0B1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C6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 С. Нуруллова</dc:creator>
  <cp:lastModifiedBy>User230</cp:lastModifiedBy>
  <cp:revision>2</cp:revision>
  <cp:lastPrinted>2016-04-08T14:04:00Z</cp:lastPrinted>
  <dcterms:created xsi:type="dcterms:W3CDTF">2016-04-13T12:09:00Z</dcterms:created>
  <dcterms:modified xsi:type="dcterms:W3CDTF">2016-04-13T12:09:00Z</dcterms:modified>
</cp:coreProperties>
</file>